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  <w:t>Goiânia – GO, 12 de julho de 2024.</w:t>
      </w:r>
    </w:p>
    <w:p>
      <w:pPr>
        <w:pStyle w:val="Normal"/>
        <w:jc w:val="right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  <w:t>Ao</w:t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  <w:t>Tribunal Regional do Trabalho da 18ª. Região de Goiânia – GO</w:t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  <w:t>At. Comissão de Licitações</w:t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  <w:t>Pregão Presencial n.° 90035/2024</w:t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</w:r>
    </w:p>
    <w:p>
      <w:pPr>
        <w:pStyle w:val="Normal"/>
        <w:ind w:left="-567" w:hanging="0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</w:r>
    </w:p>
    <w:p>
      <w:pPr>
        <w:pStyle w:val="Normal"/>
        <w:ind w:left="-567" w:hanging="0"/>
        <w:jc w:val="both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/>
          <w:bCs/>
          <w:sz w:val="18"/>
          <w:szCs w:val="22"/>
        </w:rPr>
        <w:t>Objeto:</w:t>
      </w:r>
      <w:r>
        <w:rPr>
          <w:rFonts w:cs="Arial" w:ascii="Bradesco Sans" w:hAnsi="Bradesco Sans"/>
          <w:bCs/>
          <w:sz w:val="18"/>
          <w:szCs w:val="22"/>
        </w:rPr>
        <w:t xml:space="preserve"> “...Cessão de uso de espaço físico, a título oneroso e em caráter precário, para a exploração dos serviços de agência bancária/posto de atendimento bancário, nas dependências do Edifício Ialba-Luza, parte do Complexo Trabalhista do TRT 18º Região, situado na Av. T-1 esquina c/ Rua T-52, quadra 22, no Setor Bueno, Goiânia/GO, conforme condições e exigências estabelecidas no Termo de Referência…”.</w:t>
      </w:r>
    </w:p>
    <w:p>
      <w:pPr>
        <w:pStyle w:val="Normal"/>
        <w:ind w:left="-567" w:hanging="0"/>
        <w:jc w:val="both"/>
        <w:rPr>
          <w:rFonts w:ascii="Bradesco Sans" w:hAnsi="Bradesco Sans" w:cs="Arial"/>
          <w:bCs/>
          <w:sz w:val="18"/>
          <w:szCs w:val="22"/>
        </w:rPr>
      </w:pPr>
      <w:r>
        <w:rPr>
          <w:rFonts w:cs="Arial" w:ascii="Bradesco Sans" w:hAnsi="Bradesco Sans"/>
          <w:bCs/>
          <w:sz w:val="18"/>
          <w:szCs w:val="22"/>
        </w:rPr>
      </w:r>
    </w:p>
    <w:p>
      <w:pPr>
        <w:pStyle w:val="Corpodetextorecuado"/>
        <w:tabs>
          <w:tab w:val="left" w:pos="11198" w:leader="none"/>
        </w:tabs>
        <w:ind w:left="-567" w:right="217" w:hanging="0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  <w:t xml:space="preserve">O </w:t>
      </w:r>
      <w:r>
        <w:rPr>
          <w:rFonts w:cs="Arial" w:ascii="Bradesco Sans" w:hAnsi="Bradesco Sans"/>
          <w:b/>
          <w:bCs/>
          <w:sz w:val="18"/>
          <w:szCs w:val="22"/>
        </w:rPr>
        <w:t>Banco Bradesco S/A</w:t>
      </w:r>
      <w:r>
        <w:rPr>
          <w:rFonts w:cs="Arial" w:ascii="Bradesco Sans" w:hAnsi="Bradesco Sans"/>
          <w:sz w:val="18"/>
          <w:szCs w:val="22"/>
        </w:rPr>
        <w:t>, com sede na Cidade de Deus, S/N, Vila Yara, Osasco/SP, CNPJ: 060.746.948/0001-12, por seus representantes subscritores do presente, com o fito exclusivo de avaliar o certame em tela, bem como baseado nos princípios basilares regentes da matéria e ainda no princípio da segurança jurídica, solicita o que segue:</w:t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  <w:t>Inicialmente, cumpre-nos parabenizá-los pela iniciativa de promover este certame, o que de início já revela a postura e intenções límpidas da Administração.</w:t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  <w:t>Prezaríamos obter as informações abaixo elencadas:</w:t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Corpodetextorecuado"/>
        <w:tabs>
          <w:tab w:val="left" w:pos="11198" w:leader="none"/>
        </w:tabs>
        <w:ind w:left="-567" w:right="217" w:firstLine="1275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Corpodetextorecuado"/>
        <w:numPr>
          <w:ilvl w:val="0"/>
          <w:numId w:val="1"/>
        </w:numPr>
        <w:tabs>
          <w:tab w:val="left" w:pos="11198" w:leader="none"/>
        </w:tabs>
        <w:ind w:left="-207" w:right="217" w:hanging="360"/>
        <w:rPr>
          <w:rFonts w:ascii="Bradesco Sans" w:hAnsi="Bradesco Sans" w:cs="Tahoma"/>
          <w:sz w:val="20"/>
          <w:szCs w:val="20"/>
        </w:rPr>
      </w:pPr>
      <w:r>
        <w:rPr>
          <w:rFonts w:cs="Tahoma" w:ascii="Bradesco Sans" w:hAnsi="Bradesco Sans"/>
          <w:sz w:val="20"/>
          <w:szCs w:val="20"/>
        </w:rPr>
        <w:t>Qual a quantidade de servidores lotados no prédio (local destinado a instalação da Agência/Posto de Atendimento Bancário)?</w:t>
      </w:r>
    </w:p>
    <w:p>
      <w:pPr>
        <w:pStyle w:val="Corpodetextorecuado"/>
        <w:tabs>
          <w:tab w:val="left" w:pos="11198" w:leader="none"/>
        </w:tabs>
        <w:ind w:right="217" w:firstLine="1440"/>
        <w:rPr>
          <w:rFonts w:ascii="Bradesco Sans" w:hAnsi="Bradesco Sans" w:cs="Tahoma"/>
          <w:sz w:val="20"/>
          <w:szCs w:val="20"/>
        </w:rPr>
      </w:pPr>
      <w:r>
        <w:rPr>
          <w:rFonts w:cs="Tahoma" w:ascii="Bradesco Sans" w:hAnsi="Bradesco Sans"/>
          <w:sz w:val="20"/>
          <w:szCs w:val="20"/>
        </w:rPr>
      </w:r>
    </w:p>
    <w:p>
      <w:pPr>
        <w:pStyle w:val="ListParagraph"/>
        <w:rPr>
          <w:rFonts w:ascii="Bradesco Sans" w:hAnsi="Bradesco Sans" w:cs="Tahoma"/>
          <w:sz w:val="20"/>
          <w:szCs w:val="20"/>
        </w:rPr>
      </w:pPr>
      <w:r>
        <w:rPr>
          <w:rFonts w:cs="Tahoma" w:ascii="Bradesco Sans" w:hAnsi="Bradesco Sans"/>
          <w:sz w:val="20"/>
          <w:szCs w:val="20"/>
        </w:rPr>
      </w:r>
    </w:p>
    <w:p>
      <w:pPr>
        <w:pStyle w:val="Corpodetextorecuado"/>
        <w:numPr>
          <w:ilvl w:val="0"/>
          <w:numId w:val="1"/>
        </w:numPr>
        <w:tabs>
          <w:tab w:val="left" w:pos="11198" w:leader="none"/>
        </w:tabs>
        <w:ind w:left="-207" w:right="217" w:hanging="360"/>
        <w:rPr>
          <w:rFonts w:ascii="Bradesco Sans" w:hAnsi="Bradesco Sans" w:cs="Tahoma"/>
          <w:sz w:val="20"/>
          <w:szCs w:val="20"/>
        </w:rPr>
      </w:pPr>
      <w:r>
        <w:rPr>
          <w:rFonts w:cs="Tahoma" w:ascii="Bradesco Sans" w:hAnsi="Bradesco Sans"/>
          <w:b/>
          <w:sz w:val="20"/>
          <w:szCs w:val="20"/>
        </w:rPr>
        <w:t>Confirmar nosso entendimento</w:t>
      </w:r>
      <w:r>
        <w:rPr>
          <w:rFonts w:cs="Tahoma" w:ascii="Bradesco Sans" w:hAnsi="Bradesco Sans"/>
          <w:sz w:val="20"/>
          <w:szCs w:val="20"/>
        </w:rPr>
        <w:t xml:space="preserve"> que o TRT não disponibilizará novos espaços além dos que atualmente já se encontram ocupados por Instituições Financeiras em suas dependências, nem será permitida a ampliação dos mesmos durante a vigência Contratual. </w:t>
      </w:r>
    </w:p>
    <w:p>
      <w:pPr>
        <w:pStyle w:val="Normal"/>
        <w:jc w:val="both"/>
        <w:rPr>
          <w:rFonts w:ascii="Bradesco Sans" w:hAnsi="Bradesco Sans" w:cs="ArialMT"/>
          <w:sz w:val="20"/>
          <w:szCs w:val="20"/>
        </w:rPr>
      </w:pPr>
      <w:r>
        <w:rPr>
          <w:rFonts w:cs="ArialMT" w:ascii="Bradesco Sans" w:hAnsi="Bradesco Sans"/>
          <w:sz w:val="20"/>
          <w:szCs w:val="20"/>
        </w:rPr>
      </w:r>
    </w:p>
    <w:p>
      <w:pPr>
        <w:pStyle w:val="Normal"/>
        <w:ind w:left="-567" w:hanging="0"/>
        <w:jc w:val="both"/>
        <w:rPr>
          <w:rFonts w:ascii="Bradesco Sans" w:hAnsi="Bradesco Sans" w:cs="ArialMT"/>
          <w:sz w:val="20"/>
          <w:szCs w:val="20"/>
        </w:rPr>
      </w:pPr>
      <w:r>
        <w:rPr>
          <w:rFonts w:cs="ArialMT" w:ascii="Bradesco Sans" w:hAnsi="Bradesco Sans"/>
          <w:sz w:val="20"/>
          <w:szCs w:val="20"/>
        </w:rPr>
        <w:t>3</w:t>
      </w:r>
      <w:bookmarkStart w:id="0" w:name="_GoBack"/>
      <w:bookmarkEnd w:id="0"/>
      <w:r>
        <w:rPr>
          <w:rFonts w:cs="ArialMT" w:ascii="Bradesco Sans" w:hAnsi="Bradesco Sans"/>
          <w:sz w:val="20"/>
          <w:szCs w:val="20"/>
        </w:rPr>
        <w:t>) Quais Instituições Financeiras estão presentes (instaladas) nas dependências do TRT – 18ª. Região e quais suas respectivas estruturas (Agência, Posto de Atendimento Bancário, Posto de Atendimento Eletrônico ou Correspondente Bancário?</w:t>
      </w:r>
    </w:p>
    <w:p>
      <w:pPr>
        <w:pStyle w:val="Normal"/>
        <w:jc w:val="both"/>
        <w:rPr>
          <w:rFonts w:ascii="Bradesco Sans" w:hAnsi="Bradesco Sans" w:cs="ArialMT"/>
          <w:sz w:val="20"/>
          <w:szCs w:val="20"/>
        </w:rPr>
      </w:pPr>
      <w:r>
        <w:rPr>
          <w:rFonts w:cs="ArialMT" w:ascii="Bradesco Sans" w:hAnsi="Bradesco Sans"/>
          <w:sz w:val="20"/>
          <w:szCs w:val="20"/>
        </w:rPr>
      </w:r>
    </w:p>
    <w:p>
      <w:pPr>
        <w:pStyle w:val="Normal"/>
        <w:jc w:val="both"/>
        <w:rPr>
          <w:rFonts w:ascii="Bradesco Sans" w:hAnsi="Bradesco Sans" w:cs="Arial"/>
          <w:sz w:val="18"/>
          <w:szCs w:val="22"/>
        </w:rPr>
      </w:pPr>
      <w:r>
        <w:rPr>
          <w:rFonts w:cs="Arial" w:ascii="Bradesco Sans" w:hAnsi="Bradesco Sans"/>
          <w:sz w:val="18"/>
          <w:szCs w:val="22"/>
        </w:rPr>
      </w:r>
    </w:p>
    <w:p>
      <w:pPr>
        <w:pStyle w:val="Normal"/>
        <w:ind w:left="-567" w:hanging="0"/>
        <w:jc w:val="both"/>
        <w:rPr>
          <w:rFonts w:ascii="Bradesco Sans" w:hAnsi="Bradesco Sans" w:cs="Verdana"/>
          <w:color w:val="000000"/>
          <w:sz w:val="20"/>
          <w:szCs w:val="20"/>
        </w:rPr>
      </w:pPr>
      <w:r>
        <w:rPr>
          <w:rFonts w:cs="Verdana" w:ascii="Bradesco Sans" w:hAnsi="Bradesco Sans"/>
          <w:color w:val="000000"/>
          <w:sz w:val="20"/>
          <w:szCs w:val="20"/>
        </w:rPr>
        <w:t>Diante do princípio da ampla publicidade da fase externa da licitação, solicitamos que as perguntas aqui formuladas e as respostas a serem fornecidas por V.Sas. sejam disponibilizadas a todos os interessados e publicados na forma exigida pela Lei, com objetivo de oferecer condições de participação ao maior número de participantes, cumprindo, assim, o objeto do procedimento licitatório de propiciar a concorrência, buscando proposta mais vantajosa para a administração.</w:t>
      </w:r>
    </w:p>
    <w:p>
      <w:pPr>
        <w:pStyle w:val="Normal"/>
        <w:ind w:left="-567" w:hanging="0"/>
        <w:jc w:val="both"/>
        <w:rPr>
          <w:rFonts w:ascii="Bradesco Sans" w:hAnsi="Bradesco Sans" w:cs="Verdana"/>
          <w:color w:val="000000"/>
          <w:sz w:val="20"/>
          <w:szCs w:val="20"/>
        </w:rPr>
      </w:pPr>
      <w:r>
        <w:rPr>
          <w:rFonts w:cs="Verdana" w:ascii="Bradesco Sans" w:hAnsi="Bradesco Sans"/>
          <w:color w:val="000000"/>
          <w:sz w:val="20"/>
          <w:szCs w:val="20"/>
        </w:rPr>
      </w:r>
    </w:p>
    <w:p>
      <w:pPr>
        <w:pStyle w:val="Normal"/>
        <w:ind w:left="-567" w:hanging="0"/>
        <w:jc w:val="both"/>
        <w:rPr>
          <w:rFonts w:ascii="Bradesco Sans" w:hAnsi="Bradesco Sans" w:cs="Arial"/>
          <w:sz w:val="20"/>
          <w:szCs w:val="20"/>
        </w:rPr>
      </w:pPr>
      <w:r>
        <w:rPr>
          <w:rFonts w:cs="Verdana" w:ascii="Bradesco Sans" w:hAnsi="Bradesco Sans"/>
          <w:color w:val="000000"/>
          <w:sz w:val="20"/>
          <w:szCs w:val="20"/>
        </w:rPr>
        <w:t>Atenciosamente,</w:t>
      </w:r>
    </w:p>
    <w:p>
      <w:pPr>
        <w:pStyle w:val="Normal"/>
        <w:tabs>
          <w:tab w:val="left" w:pos="284" w:leader="none"/>
          <w:tab w:val="left" w:pos="993" w:leader="none"/>
          <w:tab w:val="left" w:pos="10631" w:leader="none"/>
          <w:tab w:val="left" w:pos="11198" w:leader="none"/>
        </w:tabs>
        <w:ind w:left="-567" w:right="217" w:hanging="0"/>
        <w:jc w:val="both"/>
        <w:rPr/>
      </w:pPr>
      <w:r>
        <w:rPr>
          <w:rFonts w:eastAsia="Arial Unicode MS" w:cs="Arial" w:ascii="Bradesco Sans" w:hAnsi="Bradesco Sans"/>
          <w:sz w:val="18"/>
          <w:szCs w:val="22"/>
        </w:rPr>
        <w:t xml:space="preserve">Solicitamos que as respostas sejam encaminhadas via e-mail: </w:t>
      </w:r>
      <w:hyperlink r:id="rId2">
        <w:r>
          <w:rPr>
            <w:rStyle w:val="LinkdaInternet"/>
            <w:rFonts w:eastAsia="Arial Unicode MS" w:cs="Arial" w:ascii="Bradesco Sans" w:hAnsi="Bradesco Sans"/>
            <w:sz w:val="18"/>
            <w:szCs w:val="22"/>
          </w:rPr>
          <w:t>edineia.cecilio@bradesco.com.br</w:t>
        </w:r>
      </w:hyperlink>
      <w:r>
        <w:rPr>
          <w:rStyle w:val="LinkdaInternet"/>
          <w:rFonts w:eastAsia="Arial Unicode MS" w:cs="Arial" w:ascii="Bradesco Sans" w:hAnsi="Bradesco Sans"/>
          <w:sz w:val="18"/>
          <w:szCs w:val="22"/>
        </w:rPr>
        <w:t xml:space="preserve">; </w:t>
      </w:r>
      <w:hyperlink r:id="rId3">
        <w:r>
          <w:rPr>
            <w:rStyle w:val="LinkdaInternet"/>
            <w:rFonts w:eastAsia="Arial Unicode MS" w:cs="Arial" w:ascii="Bradesco Sans" w:hAnsi="Bradesco Sans"/>
            <w:sz w:val="18"/>
            <w:szCs w:val="22"/>
          </w:rPr>
          <w:t>alyne.ortega@bradesco.com.br</w:t>
        </w:r>
      </w:hyperlink>
      <w:r>
        <w:rPr>
          <w:rStyle w:val="LinkdaInternet"/>
          <w:rFonts w:eastAsia="Arial Unicode MS" w:cs="Arial" w:ascii="Bradesco Sans" w:hAnsi="Bradesco Sans"/>
          <w:sz w:val="18"/>
          <w:szCs w:val="22"/>
        </w:rPr>
        <w:t>;</w:t>
      </w:r>
      <w:r>
        <w:rPr>
          <w:rFonts w:ascii="Bradesco Sans" w:hAnsi="Bradesco Sans"/>
          <w:sz w:val="18"/>
          <w:szCs w:val="22"/>
        </w:rPr>
        <w:t xml:space="preserve"> </w:t>
      </w:r>
      <w:hyperlink r:id="rId4">
        <w:r>
          <w:rPr>
            <w:rStyle w:val="LinkdaInternet"/>
            <w:rFonts w:eastAsia="Arial Unicode MS" w:cs="Arial" w:ascii="Bradesco Sans" w:hAnsi="Bradesco Sans"/>
            <w:sz w:val="18"/>
            <w:szCs w:val="22"/>
          </w:rPr>
          <w:t>gleise.canela@bradesco.com.br</w:t>
        </w:r>
      </w:hyperlink>
      <w:r>
        <w:rPr>
          <w:rFonts w:eastAsia="Arial Unicode MS" w:cs="Arial" w:ascii="Bradesco Sans" w:hAnsi="Bradesco Sans"/>
          <w:sz w:val="18"/>
          <w:szCs w:val="22"/>
        </w:rPr>
        <w:t>;</w:t>
      </w:r>
      <w:r>
        <w:rPr>
          <w:rStyle w:val="LinkdaInternet"/>
          <w:rFonts w:eastAsia="Arial Unicode MS" w:cs="Arial" w:ascii="Bradesco Sans" w:hAnsi="Bradesco Sans"/>
          <w:sz w:val="18"/>
          <w:szCs w:val="22"/>
        </w:rPr>
        <w:t xml:space="preserve"> </w:t>
      </w:r>
      <w:hyperlink r:id="rId5">
        <w:r>
          <w:rPr>
            <w:rStyle w:val="LinkdaInternet"/>
            <w:rFonts w:eastAsia="Arial Unicode MS" w:cs="Arial" w:ascii="Bradesco Sans" w:hAnsi="Bradesco Sans"/>
            <w:sz w:val="18"/>
            <w:szCs w:val="22"/>
          </w:rPr>
          <w:t>michelle.gardezani@bradesco.com.br</w:t>
        </w:r>
      </w:hyperlink>
      <w:r>
        <w:rPr>
          <w:rStyle w:val="LinkdaInternet"/>
          <w:rFonts w:eastAsia="Arial Unicode MS" w:cs="Arial" w:ascii="Bradesco Sans" w:hAnsi="Bradesco Sans"/>
          <w:sz w:val="18"/>
          <w:szCs w:val="22"/>
        </w:rPr>
        <w:t xml:space="preserve">; </w:t>
      </w:r>
      <w:r>
        <w:rPr>
          <w:rFonts w:eastAsia="Arial Unicode MS" w:cs="Arial" w:ascii="Bradesco Sans" w:hAnsi="Bradesco Sans"/>
          <w:sz w:val="18"/>
          <w:szCs w:val="22"/>
        </w:rPr>
        <w:t>ou pelo fax nº (11) 3684-4861.</w:t>
      </w:r>
    </w:p>
    <w:p>
      <w:pPr>
        <w:pStyle w:val="Normal"/>
        <w:tabs>
          <w:tab w:val="left" w:pos="284" w:leader="none"/>
          <w:tab w:val="left" w:pos="993" w:leader="none"/>
          <w:tab w:val="left" w:pos="10631" w:leader="none"/>
          <w:tab w:val="left" w:pos="11198" w:leader="none"/>
        </w:tabs>
        <w:ind w:left="426" w:right="217" w:hanging="0"/>
        <w:jc w:val="both"/>
        <w:rPr>
          <w:rFonts w:ascii="Bradesco Sans" w:hAnsi="Bradesco Sans" w:eastAsia="Arial Unicode MS" w:cs="Arial"/>
          <w:sz w:val="18"/>
          <w:szCs w:val="22"/>
        </w:rPr>
      </w:pPr>
      <w:r>
        <w:rPr>
          <w:rFonts w:eastAsia="Arial Unicode MS" w:cs="Arial" w:ascii="Bradesco Sans" w:hAnsi="Bradesco Sans"/>
          <w:sz w:val="18"/>
          <w:szCs w:val="22"/>
        </w:rPr>
      </w:r>
    </w:p>
    <w:p>
      <w:pPr>
        <w:pStyle w:val="Normal"/>
        <w:tabs>
          <w:tab w:val="left" w:pos="284" w:leader="none"/>
          <w:tab w:val="left" w:pos="993" w:leader="none"/>
          <w:tab w:val="left" w:pos="10631" w:leader="none"/>
          <w:tab w:val="left" w:pos="11198" w:leader="none"/>
        </w:tabs>
        <w:ind w:left="426" w:right="217" w:hanging="0"/>
        <w:jc w:val="both"/>
        <w:rPr>
          <w:rFonts w:ascii="Bradesco Sans" w:hAnsi="Bradesco Sans" w:eastAsia="Arial Unicode MS" w:cs="Arial"/>
          <w:sz w:val="18"/>
          <w:szCs w:val="22"/>
        </w:rPr>
      </w:pPr>
      <w:r>
        <w:rPr>
          <w:rFonts w:eastAsia="Arial Unicode MS" w:cs="Arial" w:ascii="Bradesco Sans" w:hAnsi="Bradesco Sans"/>
          <w:sz w:val="18"/>
          <w:szCs w:val="22"/>
        </w:rPr>
      </w:r>
    </w:p>
    <w:p>
      <w:pPr>
        <w:pStyle w:val="Normal"/>
        <w:tabs>
          <w:tab w:val="left" w:pos="284" w:leader="none"/>
          <w:tab w:val="left" w:pos="993" w:leader="none"/>
          <w:tab w:val="left" w:pos="10631" w:leader="none"/>
          <w:tab w:val="left" w:pos="11198" w:leader="none"/>
        </w:tabs>
        <w:ind w:left="426" w:right="217" w:hanging="0"/>
        <w:jc w:val="center"/>
        <w:rPr>
          <w:rFonts w:ascii="Bradesco Sans" w:hAnsi="Bradesco Sans" w:eastAsia="Arial Unicode MS" w:cs="Arial"/>
          <w:b/>
          <w:b/>
          <w:sz w:val="18"/>
          <w:szCs w:val="22"/>
        </w:rPr>
      </w:pPr>
      <w:r>
        <w:rPr>
          <w:rFonts w:eastAsia="Arial Unicode MS" w:cs="Arial" w:ascii="Bradesco Sans" w:hAnsi="Bradesco Sans"/>
          <w:b/>
          <w:sz w:val="18"/>
          <w:szCs w:val="22"/>
        </w:rPr>
        <w:t>BANCO BRADESCO S/A</w:t>
      </w:r>
    </w:p>
    <w:p>
      <w:pPr>
        <w:pStyle w:val="Normal"/>
        <w:tabs>
          <w:tab w:val="left" w:pos="284" w:leader="none"/>
          <w:tab w:val="left" w:pos="993" w:leader="none"/>
          <w:tab w:val="left" w:pos="10631" w:leader="none"/>
          <w:tab w:val="left" w:pos="11198" w:leader="none"/>
        </w:tabs>
        <w:ind w:left="426" w:right="217" w:hanging="0"/>
        <w:jc w:val="center"/>
        <w:rPr/>
      </w:pPr>
      <w:r>
        <w:rPr>
          <w:rFonts w:eastAsia="Arial Unicode MS" w:cs="Arial" w:ascii="Bradesco Sans" w:hAnsi="Bradesco Sans"/>
          <w:b/>
          <w:sz w:val="18"/>
          <w:szCs w:val="22"/>
        </w:rPr>
        <w:t>CNPJ: 60746.948/0001-12</w:t>
      </w:r>
    </w:p>
    <w:sectPr>
      <w:headerReference w:type="default" r:id="rId6"/>
      <w:footerReference w:type="default" r:id="rId7"/>
      <w:type w:val="nextPage"/>
      <w:pgSz w:w="11906" w:h="16838"/>
      <w:pgMar w:left="1247" w:right="1247" w:header="709" w:top="127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Bradesco San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3810" distL="114300" distR="123190" simplePos="0" locked="0" layoutInCell="1" allowOverlap="1" relativeHeight="2">
          <wp:simplePos x="0" y="0"/>
          <wp:positionH relativeFrom="column">
            <wp:posOffset>-793750</wp:posOffset>
          </wp:positionH>
          <wp:positionV relativeFrom="paragraph">
            <wp:posOffset>-517525</wp:posOffset>
          </wp:positionV>
          <wp:extent cx="7559675" cy="377190"/>
          <wp:effectExtent l="0" t="0" r="0" b="0"/>
          <wp:wrapNone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3810" distL="114300" distR="118110" simplePos="0" locked="0" layoutInCell="1" allowOverlap="1" relativeHeight="3">
          <wp:simplePos x="0" y="0"/>
          <wp:positionH relativeFrom="column">
            <wp:posOffset>-512445</wp:posOffset>
          </wp:positionH>
          <wp:positionV relativeFrom="paragraph">
            <wp:posOffset>83820</wp:posOffset>
          </wp:positionV>
          <wp:extent cx="1799590" cy="402590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-207" w:hanging="360"/>
      </w:pPr>
      <w:rPr>
        <w:sz w:val="20"/>
        <w:b w:val="false"/>
        <w:rFonts w:ascii="Bradesco Sans" w:hAnsi="Bradesco Sans" w:cs="Arial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4015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15590"/>
    <w:pPr>
      <w:keepNext w:val="true"/>
      <w:outlineLvl w:val="2"/>
    </w:pPr>
    <w:rPr>
      <w:rFonts w:ascii="Times New Roman" w:hAnsi="Times New Roman" w:eastAsia="Times New Roman" w:cs="Times New Roman"/>
      <w:b/>
      <w:bCs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51f7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51f73"/>
    <w:rPr/>
  </w:style>
  <w:style w:type="character" w:styleId="Ttulo3Char" w:customStyle="1">
    <w:name w:val="Título 3 Char"/>
    <w:basedOn w:val="DefaultParagraphFont"/>
    <w:link w:val="Ttulo3"/>
    <w:qFormat/>
    <w:rsid w:val="00215590"/>
    <w:rPr>
      <w:rFonts w:ascii="Times New Roman" w:hAnsi="Times New Roman" w:eastAsia="Times New Roman" w:cs="Times New Roman"/>
      <w:b/>
      <w:bCs/>
      <w:lang w:val="x-none" w:eastAsia="x-non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rsid w:val="00215590"/>
    <w:rPr>
      <w:rFonts w:ascii="Times New Roman" w:hAnsi="Times New Roman" w:eastAsia="Calibri" w:cs="Times New Roman"/>
      <w:lang w:eastAsia="pt-BR"/>
    </w:rPr>
  </w:style>
  <w:style w:type="character" w:styleId="LinkdaInternet">
    <w:name w:val="Link da Internet"/>
    <w:uiPriority w:val="99"/>
    <w:unhideWhenUsed/>
    <w:rsid w:val="00215590"/>
    <w:rPr>
      <w:color w:val="0000FF"/>
      <w:u w:val="single"/>
    </w:rPr>
  </w:style>
  <w:style w:type="character" w:styleId="PargrafodaListaChar" w:customStyle="1">
    <w:name w:val="Parágrafo da Lista Char"/>
    <w:link w:val="PargrafodaLista"/>
    <w:uiPriority w:val="34"/>
    <w:qFormat/>
    <w:locked/>
    <w:rsid w:val="00215590"/>
    <w:rPr>
      <w:rFonts w:ascii="Times New Roman" w:hAnsi="Times New Roman" w:eastAsia="Times New Roman" w:cs="Times New Roman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4015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Wordsection1Char" w:customStyle="1">
    <w:name w:val="wordsection1 Char"/>
    <w:basedOn w:val="DefaultParagraphFont"/>
    <w:link w:val="wordsection1"/>
    <w:uiPriority w:val="99"/>
    <w:qFormat/>
    <w:locked/>
    <w:rsid w:val="00d01e4a"/>
    <w:rPr>
      <w:rFonts w:ascii="Times New Roman" w:hAnsi="Times New Roman" w:cs="Times New Roman"/>
      <w:lang w:eastAsia="pt-BR"/>
    </w:rPr>
  </w:style>
  <w:style w:type="character" w:styleId="Null" w:customStyle="1">
    <w:name w:val="null"/>
    <w:basedOn w:val="DefaultParagraphFont"/>
    <w:qFormat/>
    <w:rsid w:val="00fe0ea5"/>
    <w:rPr/>
  </w:style>
  <w:style w:type="character" w:styleId="Uiprovider" w:customStyle="1">
    <w:name w:val="ui-provider"/>
    <w:basedOn w:val="DefaultParagraphFont"/>
    <w:qFormat/>
    <w:rsid w:val="00f52a7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97b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97b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97b31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97b3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sz w:val="22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eastAsia="Calibri" w:cs="Calibri"/>
      <w:b w:val="false"/>
      <w:color w:val="auto"/>
    </w:rPr>
  </w:style>
  <w:style w:type="character" w:styleId="ListLabel11">
    <w:name w:val="ListLabel 11"/>
    <w:qFormat/>
    <w:rPr>
      <w:rFonts w:ascii="Bradesco Sans" w:hAnsi="Bradesco Sans" w:cs="Arial"/>
      <w:b w:val="false"/>
      <w:sz w:val="20"/>
    </w:rPr>
  </w:style>
  <w:style w:type="character" w:styleId="ListLabel12">
    <w:name w:val="ListLabel 12"/>
    <w:qFormat/>
    <w:rPr>
      <w:rFonts w:ascii="Bradesco Sans" w:hAnsi="Bradesco Sans" w:eastAsia="Arial Unicode MS" w:cs="Arial"/>
      <w:sz w:val="18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551f73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51f73"/>
    <w:pPr>
      <w:tabs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53aae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ListParagraph">
    <w:name w:val="List Paragraph"/>
    <w:basedOn w:val="Normal"/>
    <w:link w:val="PargrafodaListaChar"/>
    <w:uiPriority w:val="34"/>
    <w:qFormat/>
    <w:rsid w:val="00215590"/>
    <w:pPr>
      <w:ind w:left="708" w:hanging="0"/>
    </w:pPr>
    <w:rPr>
      <w:rFonts w:ascii="Times New Roman" w:hAnsi="Times New Roman" w:eastAsia="Times New Roman" w:cs="Times New Roman"/>
      <w:lang w:eastAsia="pt-BR"/>
    </w:rPr>
  </w:style>
  <w:style w:type="paragraph" w:styleId="Corpodetextorecuado">
    <w:name w:val="Body Text Indent"/>
    <w:basedOn w:val="Normal"/>
    <w:link w:val="RecuodecorpodetextoChar"/>
    <w:uiPriority w:val="99"/>
    <w:unhideWhenUsed/>
    <w:rsid w:val="00215590"/>
    <w:pPr>
      <w:ind w:firstLine="1440"/>
      <w:jc w:val="both"/>
    </w:pPr>
    <w:rPr>
      <w:rFonts w:ascii="Times New Roman" w:hAnsi="Times New Roman" w:eastAsia="Calibri" w:cs="Times New Roman"/>
      <w:lang w:eastAsia="pt-BR"/>
    </w:rPr>
  </w:style>
  <w:style w:type="paragraph" w:styleId="Default" w:customStyle="1">
    <w:name w:val="Default"/>
    <w:basedOn w:val="Normal"/>
    <w:qFormat/>
    <w:rsid w:val="00215590"/>
    <w:pPr/>
    <w:rPr>
      <w:rFonts w:ascii="Times New Roman" w:hAnsi="Times New Roman" w:eastAsia="Calibri" w:cs="Times New Roman"/>
      <w:color w:val="000000"/>
      <w:lang w:eastAsia="pt-BR"/>
    </w:rPr>
  </w:style>
  <w:style w:type="paragraph" w:styleId="Wordsection1" w:customStyle="1">
    <w:name w:val="wordsection1"/>
    <w:basedOn w:val="Normal"/>
    <w:link w:val="wordsection1Char"/>
    <w:uiPriority w:val="99"/>
    <w:qFormat/>
    <w:rsid w:val="00dd408f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NoSpacing">
    <w:name w:val="No Spacing"/>
    <w:uiPriority w:val="1"/>
    <w:qFormat/>
    <w:rsid w:val="002863c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ull1" w:customStyle="1">
    <w:name w:val="null1"/>
    <w:basedOn w:val="Normal"/>
    <w:qFormat/>
    <w:rsid w:val="00fe0ea5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97b31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97b31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7b3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120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neia.cecilio@bradesco.com.br" TargetMode="External"/><Relationship Id="rId3" Type="http://schemas.openxmlformats.org/officeDocument/2006/relationships/hyperlink" Target="mailto:alyne.ortega@bradesco.com.br" TargetMode="External"/><Relationship Id="rId4" Type="http://schemas.openxmlformats.org/officeDocument/2006/relationships/hyperlink" Target="mailto:gleise.canela@bradesco.com.br" TargetMode="External"/><Relationship Id="rId5" Type="http://schemas.openxmlformats.org/officeDocument/2006/relationships/hyperlink" Target="mailto:michelle.gardezani@bradesco.com.b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E91258AD63D04C90905413C559D2D4" ma:contentTypeVersion="0" ma:contentTypeDescription="Crie um novo documento." ma:contentTypeScope="" ma:versionID="b43f78cd51ce3f4c44d29cb5080723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FD83D-4E3A-4011-BC67-F0DF95CD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C3968-A091-4533-9EEE-1E75EFAEED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E1125D-DA8C-4197-B899-93D850EF4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Application>LibreOffice/6.0.7.3$Windows_X86_64 LibreOffice_project/dc89aa7a9eabfd848af146d5086077aeed2ae4a5</Application>
  <Pages>1</Pages>
  <Words>343</Words>
  <Characters>2126</Characters>
  <CharactersWithSpaces>2454</CharactersWithSpaces>
  <Paragraphs>17</Paragraphs>
  <Company>Banco Bradesco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2019-06-14T13:02:00Z</dcterms:created>
  <dc:creator>Usuário do Microsoft Office</dc:creator>
  <dc:description/>
  <dc:language>pt-BR</dc:language>
  <cp:lastModifiedBy>EDINEIA ROSA CECILIO</cp:lastModifiedBy>
  <cp:lastPrinted>2018-09-11T19:22:00Z</cp:lastPrinted>
  <dcterms:modified xsi:type="dcterms:W3CDTF">2024-07-12T20:49:00Z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Banco Bradesco</vt:lpwstr>
  </property>
  <property fmtid="{D5CDD505-2E9C-101B-9397-08002B2CF9AE}" pid="4" name="ContentTypeId">
    <vt:lpwstr>0x010100DEE91258AD63D04C90905413C559D2D4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SIP_Label_d3fed9c9-9e02-402c-91c6-79672c367b2e_ActionId">
    <vt:lpwstr>ad59b13e-658e-47bd-8831-52ebbd7b63df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d3fed9c9-9e02-402c-91c6-79672c367b2e_Enabled">
    <vt:lpwstr>true</vt:lpwstr>
  </property>
  <property fmtid="{D5CDD505-2E9C-101B-9397-08002B2CF9AE}" pid="11" name="MSIP_Label_d3fed9c9-9e02-402c-91c6-79672c367b2e_Method">
    <vt:lpwstr>Standard</vt:lpwstr>
  </property>
  <property fmtid="{D5CDD505-2E9C-101B-9397-08002B2CF9AE}" pid="12" name="MSIP_Label_d3fed9c9-9e02-402c-91c6-79672c367b2e_Name">
    <vt:lpwstr>d3fed9c9-9e02-402c-91c6-79672c367b2e</vt:lpwstr>
  </property>
  <property fmtid="{D5CDD505-2E9C-101B-9397-08002B2CF9AE}" pid="13" name="MSIP_Label_d3fed9c9-9e02-402c-91c6-79672c367b2e_SetDate">
    <vt:lpwstr>2021-07-29T19:41:09Z</vt:lpwstr>
  </property>
  <property fmtid="{D5CDD505-2E9C-101B-9397-08002B2CF9AE}" pid="14" name="MSIP_Label_d3fed9c9-9e02-402c-91c6-79672c367b2e_SiteId">
    <vt:lpwstr>ccd25372-eb59-436a-ad74-78a49d784cf3</vt:lpwstr>
  </property>
  <property fmtid="{D5CDD505-2E9C-101B-9397-08002B2CF9AE}" pid="15" name="ScaleCrop">
    <vt:bool>0</vt:bool>
  </property>
  <property fmtid="{D5CDD505-2E9C-101B-9397-08002B2CF9AE}" pid="16" name="ShareDoc">
    <vt:bool>0</vt:bool>
  </property>
</Properties>
</file>